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DE2" w:rsidRPr="004B0DE2" w:rsidRDefault="004B0DE2" w:rsidP="004B0DE2">
      <w:pPr>
        <w:spacing w:after="0" w:line="240" w:lineRule="auto"/>
        <w:rPr>
          <w:rFonts w:ascii="Arial" w:eastAsia="Times New Roman" w:hAnsi="Arial" w:cs="Arial"/>
          <w:b/>
          <w:bCs/>
          <w:color w:val="333333"/>
          <w:sz w:val="24"/>
          <w:szCs w:val="24"/>
          <w:lang w:eastAsia="ru-RU"/>
        </w:rPr>
      </w:pPr>
      <w:bookmarkStart w:id="0" w:name="_GoBack"/>
      <w:bookmarkEnd w:id="0"/>
      <w:r w:rsidRPr="004B0DE2">
        <w:rPr>
          <w:rFonts w:ascii="Arial" w:eastAsia="Times New Roman" w:hAnsi="Arial" w:cs="Arial"/>
          <w:b/>
          <w:bCs/>
          <w:color w:val="333333"/>
          <w:sz w:val="24"/>
          <w:szCs w:val="24"/>
          <w:lang w:eastAsia="ru-RU"/>
        </w:rPr>
        <w:t>Антикоррупционное просвещение</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Генеральная прокуратура Российской Федерации разъясняет:</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Федеральный закон от 25.12.2008 № 273-ФЗ «О противодействии коррупции» относит принятие мер, направленных на формирование в обществе негативного отношения к коррупционному поведению, к основным направлениям деятельности государственных органов по повышению эффективности противодействия коррупции.</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Борьба с коррупцией заключается не только в применении правовых мер, направленных на преследование за совершение коррупционных правонарушений, но и в превентивной работе по повышению уровня правосознания граждан, популяризацию антикоррупционных стандартов поведения, образования и воспитания, на формирование антикоррупционного поведения гражданина.</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Практика показывает, что цели предупреждения правонарушений, прежде всего, достигаются обучением граждан самостоятельному применению законов для защиты своих прав и отстаивания своих интересов.</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Одной из основных задач действующего Национального плана противодействия коррупции является повышение эффективности просветительских, образовательных и иных мероприятий, направленных на формирование антикоррупционного поведения служащих, популяризацию в обществе антикоррупционных стандартов и развитие общественного правосознания.</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 xml:space="preserve">С материалами по вопросам повышения уровня антикоррупционного правосознания граждан. </w:t>
      </w:r>
      <w:proofErr w:type="gramStart"/>
      <w:r w:rsidRPr="004B0DE2">
        <w:rPr>
          <w:rFonts w:ascii="Arial" w:eastAsia="Times New Roman" w:hAnsi="Arial" w:cs="Arial"/>
          <w:color w:val="333333"/>
          <w:sz w:val="26"/>
          <w:szCs w:val="26"/>
          <w:lang w:eastAsia="ru-RU"/>
        </w:rPr>
        <w:t>можно ознакомиться</w:t>
      </w:r>
      <w:proofErr w:type="gramEnd"/>
      <w:r w:rsidRPr="004B0DE2">
        <w:rPr>
          <w:rFonts w:ascii="Arial" w:eastAsia="Times New Roman" w:hAnsi="Arial" w:cs="Arial"/>
          <w:color w:val="333333"/>
          <w:sz w:val="26"/>
          <w:szCs w:val="26"/>
          <w:lang w:eastAsia="ru-RU"/>
        </w:rPr>
        <w:t xml:space="preserve"> пройдя по ссылке: </w:t>
      </w:r>
      <w:hyperlink r:id="rId4" w:history="1">
        <w:r w:rsidRPr="004B0DE2">
          <w:rPr>
            <w:rFonts w:ascii="Arial" w:eastAsia="Times New Roman" w:hAnsi="Arial" w:cs="Arial"/>
            <w:color w:val="0000FF"/>
            <w:sz w:val="26"/>
            <w:szCs w:val="26"/>
            <w:u w:val="single"/>
            <w:lang w:eastAsia="ru-RU"/>
          </w:rPr>
          <w:t>https://genproc.gov.ru/anticor/anticor-legal-education/</w:t>
        </w:r>
      </w:hyperlink>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ЭТО ДОЛЖЕН ЗНАТЬ КАЖДЫЙ</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Что такое коррупция и как с ней бороться</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Вопрос противодействия коррупции – один из вечных вопросов организации государства. Данная статья призвана дать прямые рекомендации: как оградить себя от проявлений коррупции, не стать преступником, победить коррупционные проявления в частной и профессиональной сфере.</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 xml:space="preserve">Как ни активна роль государства в принятии мер по противодействию коррупции, оно не сможет обойтись без помощи граждан в этой борьбе. В обществе всегда есть граждане, которые уважительно относятся к закону и </w:t>
      </w:r>
      <w:r w:rsidRPr="004B0DE2">
        <w:rPr>
          <w:rFonts w:ascii="Arial" w:eastAsia="Times New Roman" w:hAnsi="Arial" w:cs="Arial"/>
          <w:color w:val="333333"/>
          <w:sz w:val="26"/>
          <w:szCs w:val="26"/>
          <w:lang w:eastAsia="ru-RU"/>
        </w:rPr>
        <w:lastRenderedPageBreak/>
        <w:t>действующему правопорядку, избегают коррупции и стремятся соблюдать все предписанные нормы закона.</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 xml:space="preserve">Каждый россиянин может и </w:t>
      </w:r>
      <w:proofErr w:type="gramStart"/>
      <w:r w:rsidRPr="004B0DE2">
        <w:rPr>
          <w:rFonts w:ascii="Arial" w:eastAsia="Times New Roman" w:hAnsi="Arial" w:cs="Arial"/>
          <w:color w:val="333333"/>
          <w:sz w:val="26"/>
          <w:szCs w:val="26"/>
          <w:lang w:eastAsia="ru-RU"/>
        </w:rPr>
        <w:t>обязан жить</w:t>
      </w:r>
      <w:proofErr w:type="gramEnd"/>
      <w:r w:rsidRPr="004B0DE2">
        <w:rPr>
          <w:rFonts w:ascii="Arial" w:eastAsia="Times New Roman" w:hAnsi="Arial" w:cs="Arial"/>
          <w:color w:val="333333"/>
          <w:sz w:val="26"/>
          <w:szCs w:val="26"/>
          <w:lang w:eastAsia="ru-RU"/>
        </w:rPr>
        <w:t xml:space="preserve">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Что такое коррупция?</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 и многообразны.</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Определение понятия «коррупция» приведено в Федеральном законе от 25.12.2008 № 273-ФЗ «О противодействии коррупции».</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дает ее – ничего не нарушает, и, напротив, во всем виноваты те, кому взятки дают.</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 xml:space="preserve">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дача взятки (статья 291 УК РФ), получение взятки (статья 290 УК РФ), злоупотребление полномочиями (статья 201 УК </w:t>
      </w:r>
      <w:r w:rsidRPr="004B0DE2">
        <w:rPr>
          <w:rFonts w:ascii="Arial" w:eastAsia="Times New Roman" w:hAnsi="Arial" w:cs="Arial"/>
          <w:color w:val="333333"/>
          <w:sz w:val="26"/>
          <w:szCs w:val="26"/>
          <w:lang w:eastAsia="ru-RU"/>
        </w:rPr>
        <w:lastRenderedPageBreak/>
        <w:t>РФ), коммерческий подкуп (статья 204 УК РФ), а также иные деяния, попадающие под понятие «коррупция», указанное выше.</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Можно искать виновных в коррупции вокруг, можно разводить руками, демонстрируя беспомощность перед этой машиной зла, оправдывать свое неблаговидное поведение вынужденными обстоятельствами. Однако коррупция – это в первую очередь система, и, если Вы лично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В коррупционном процессе всегда участвуют две стороны: взяткодатель и взяткополучатель.</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Взяткодатель – это, во многих случаях, первоисточник коррупции. Согласитесь, если бы не было тех, кто желает получить определенные преференции или блага путем дачи взятки, вряд ли появились бы те, кто эти взятки принимает. Здесь работают законы экономической теории: при наличии устойчивого спроса формируется предложение.</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Взяткополучателем может быть должностное лицо, сотрудник частной фирмы, государственный и муниципальный служащий, который «продает» свои полномочия заинтересованным людям.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положение, влияние и власть.</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Формы коррупции</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Основным коррупционным деянием является взятка. Взятка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 xml:space="preserve">Еще раз обращаем внимание на то, что взяткой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w:t>
      </w:r>
      <w:r w:rsidRPr="004B0DE2">
        <w:rPr>
          <w:rFonts w:ascii="Arial" w:eastAsia="Times New Roman" w:hAnsi="Arial" w:cs="Arial"/>
          <w:color w:val="333333"/>
          <w:sz w:val="26"/>
          <w:szCs w:val="26"/>
          <w:lang w:eastAsia="ru-RU"/>
        </w:rPr>
        <w:lastRenderedPageBreak/>
        <w:t>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Злоупотребление полномочиями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Взятка и подарок. Важное разъяснение: существует отличие взятки-вознаграждения от подарка. Если у Вас есть знакомый – должностное лицо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Что делать, если у вас вымогают взятку:</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1. Отказать в даче взятки.</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 общении с вымогателем взятки:</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lastRenderedPageBreak/>
        <w:t>– вести себя крайне осторожно, вежливо, не допуская опрометчивых высказываний, которые могли бы трактоваться вымогателем как готовность дать взятку;</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 внимательно выслушать и точно запомнить поставленные вам условия (размеры сумм, наименование товаров и характер услуг, сроки и способы передачи взятки и т.д.);</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 постараться отложить вопрос о времени и месте передачи взятки до следующей беседы;</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 не брать инициативу в разговоре на себя, позволить «взяточнику» выговориться, сообщить Вам как можно больше информации;</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 незамедлительно обратиться в правоохранительные органы.</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Куда обращаться?</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Возможны следующие варианты действий:</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 xml:space="preserve">Жалоба в контролирующие органы (в рамках потребительских отношений это могут быть территориальные учреждения </w:t>
      </w:r>
      <w:proofErr w:type="spellStart"/>
      <w:r w:rsidRPr="004B0DE2">
        <w:rPr>
          <w:rFonts w:ascii="Arial" w:eastAsia="Times New Roman" w:hAnsi="Arial" w:cs="Arial"/>
          <w:color w:val="333333"/>
          <w:sz w:val="26"/>
          <w:szCs w:val="26"/>
          <w:lang w:eastAsia="ru-RU"/>
        </w:rPr>
        <w:t>Роспотребнадзора</w:t>
      </w:r>
      <w:proofErr w:type="spellEnd"/>
      <w:r w:rsidRPr="004B0DE2">
        <w:rPr>
          <w:rFonts w:ascii="Arial" w:eastAsia="Times New Roman" w:hAnsi="Arial" w:cs="Arial"/>
          <w:color w:val="333333"/>
          <w:sz w:val="26"/>
          <w:szCs w:val="26"/>
          <w:lang w:eastAsia="ru-RU"/>
        </w:rPr>
        <w:t>,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 xml:space="preserve">Вы можете обратиться в приемную прокуратуры, в дежурную часть органа МВД России, ФСБ России, таможенного органа или органа </w:t>
      </w:r>
      <w:proofErr w:type="spellStart"/>
      <w:r w:rsidRPr="004B0DE2">
        <w:rPr>
          <w:rFonts w:ascii="Arial" w:eastAsia="Times New Roman" w:hAnsi="Arial" w:cs="Arial"/>
          <w:color w:val="333333"/>
          <w:sz w:val="26"/>
          <w:szCs w:val="26"/>
          <w:lang w:eastAsia="ru-RU"/>
        </w:rPr>
        <w:t>наркоконтроля</w:t>
      </w:r>
      <w:proofErr w:type="spellEnd"/>
      <w:r w:rsidRPr="004B0DE2">
        <w:rPr>
          <w:rFonts w:ascii="Arial" w:eastAsia="Times New Roman" w:hAnsi="Arial" w:cs="Arial"/>
          <w:color w:val="333333"/>
          <w:sz w:val="26"/>
          <w:szCs w:val="26"/>
          <w:lang w:eastAsia="ru-RU"/>
        </w:rPr>
        <w:t>. Вас обязаны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4B0DE2" w:rsidRPr="004B0DE2" w:rsidRDefault="004B0DE2" w:rsidP="004B0DE2">
      <w:pPr>
        <w:spacing w:before="100" w:beforeAutospacing="1" w:after="100" w:afterAutospacing="1" w:line="240" w:lineRule="auto"/>
        <w:rPr>
          <w:rFonts w:ascii="Arial" w:eastAsia="Times New Roman" w:hAnsi="Arial" w:cs="Arial"/>
          <w:color w:val="333333"/>
          <w:sz w:val="26"/>
          <w:szCs w:val="26"/>
          <w:lang w:eastAsia="ru-RU"/>
        </w:rPr>
      </w:pPr>
      <w:r w:rsidRPr="004B0DE2">
        <w:rPr>
          <w:rFonts w:ascii="Arial" w:eastAsia="Times New Roman" w:hAnsi="Arial" w:cs="Arial"/>
          <w:color w:val="333333"/>
          <w:sz w:val="26"/>
          <w:szCs w:val="26"/>
          <w:lang w:eastAsia="ru-RU"/>
        </w:rPr>
        <w:lastRenderedPageBreak/>
        <w:t>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463692" w:rsidRDefault="00463692"/>
    <w:sectPr w:rsidR="00463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E2"/>
    <w:rsid w:val="00066F6D"/>
    <w:rsid w:val="00463692"/>
    <w:rsid w:val="004B0DE2"/>
    <w:rsid w:val="00DA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38DE0-CFA3-4C6D-B79C-009D74FC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44901">
      <w:bodyDiv w:val="1"/>
      <w:marLeft w:val="0"/>
      <w:marRight w:val="0"/>
      <w:marTop w:val="0"/>
      <w:marBottom w:val="0"/>
      <w:divBdr>
        <w:top w:val="none" w:sz="0" w:space="0" w:color="auto"/>
        <w:left w:val="none" w:sz="0" w:space="0" w:color="auto"/>
        <w:bottom w:val="none" w:sz="0" w:space="0" w:color="auto"/>
        <w:right w:val="none" w:sz="0" w:space="0" w:color="auto"/>
      </w:divBdr>
      <w:divsChild>
        <w:div w:id="634336025">
          <w:marLeft w:val="0"/>
          <w:marRight w:val="0"/>
          <w:marTop w:val="0"/>
          <w:marBottom w:val="0"/>
          <w:divBdr>
            <w:top w:val="none" w:sz="0" w:space="0" w:color="auto"/>
            <w:left w:val="none" w:sz="0" w:space="0" w:color="auto"/>
            <w:bottom w:val="none" w:sz="0" w:space="0" w:color="auto"/>
            <w:right w:val="none" w:sz="0" w:space="0" w:color="auto"/>
          </w:divBdr>
        </w:div>
        <w:div w:id="139928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enproc.gov.ru/anticor/anticor-legal-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79605</dc:creator>
  <cp:keywords/>
  <dc:description/>
  <cp:lastModifiedBy>79605</cp:lastModifiedBy>
  <cp:revision>2</cp:revision>
  <dcterms:created xsi:type="dcterms:W3CDTF">2022-09-14T07:37:00Z</dcterms:created>
  <dcterms:modified xsi:type="dcterms:W3CDTF">2022-09-14T07:37:00Z</dcterms:modified>
</cp:coreProperties>
</file>